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42" w:rsidRPr="00687F1B" w:rsidRDefault="00702342" w:rsidP="0070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г. Ростов-на-Дону </w:t>
      </w:r>
      <w:r w:rsidRPr="00687F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Pr="00687F1B">
        <w:rPr>
          <w:rFonts w:ascii="Times New Roman" w:hAnsi="Times New Roman" w:cs="Times New Roman"/>
          <w:sz w:val="28"/>
          <w:szCs w:val="28"/>
        </w:rPr>
        <w:tab/>
      </w:r>
      <w:r w:rsidR="00C02741" w:rsidRPr="00687F1B">
        <w:rPr>
          <w:rFonts w:ascii="Times New Roman" w:hAnsi="Times New Roman" w:cs="Times New Roman"/>
          <w:sz w:val="28"/>
          <w:szCs w:val="28"/>
        </w:rPr>
        <w:t>н</w:t>
      </w:r>
      <w:r w:rsidRPr="00687F1B">
        <w:rPr>
          <w:rFonts w:ascii="Times New Roman" w:hAnsi="Times New Roman" w:cs="Times New Roman"/>
          <w:sz w:val="28"/>
          <w:szCs w:val="28"/>
        </w:rPr>
        <w:t>оябрь 2015</w:t>
      </w:r>
    </w:p>
    <w:p w:rsidR="00FF372D" w:rsidRPr="00687F1B" w:rsidRDefault="00FF372D" w:rsidP="0070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СЕМИНАР</w:t>
      </w:r>
    </w:p>
    <w:p w:rsidR="00E4438C" w:rsidRPr="00687F1B" w:rsidRDefault="00FF372D" w:rsidP="0070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по повышению уровня профессиональной подготовки арбитражных управляющих</w:t>
      </w:r>
    </w:p>
    <w:p w:rsidR="00702342" w:rsidRPr="00687F1B" w:rsidRDefault="00702342" w:rsidP="0070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ТЕМА:</w:t>
      </w:r>
    </w:p>
    <w:p w:rsidR="00FF372D" w:rsidRPr="00687F1B" w:rsidRDefault="00FF372D" w:rsidP="0070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«Уполномоченный орган в делах о несостоятельности (банкротстве). Особенности взаимодействия. Обеспечение интересов государства»</w:t>
      </w:r>
    </w:p>
    <w:p w:rsidR="00702342" w:rsidRPr="00687F1B" w:rsidRDefault="00702342" w:rsidP="007023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В соответствии со ст. 34 Федерального закона от 26.10.2002 г. №127-ФЗ «О несостоятельности (банкротстве)» (далее – Закон)</w:t>
      </w:r>
      <w:r w:rsidR="00B935E7">
        <w:rPr>
          <w:rFonts w:ascii="Times New Roman" w:hAnsi="Times New Roman" w:cs="Times New Roman"/>
          <w:sz w:val="28"/>
          <w:szCs w:val="28"/>
        </w:rPr>
        <w:t xml:space="preserve"> </w:t>
      </w:r>
      <w:r w:rsidRPr="00687F1B">
        <w:rPr>
          <w:rFonts w:ascii="Times New Roman" w:hAnsi="Times New Roman" w:cs="Times New Roman"/>
          <w:sz w:val="28"/>
          <w:szCs w:val="28"/>
        </w:rPr>
        <w:t>установлено, что лицами, участвующими в деле о банкротстве являются: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должник;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арбитражный управляющий;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конкурсные кредиторы;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уполномоченные органы;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а также органы исполнительной власти субъектов Российской Федерации и органы местного самоуправления по месту нахождения должника в случаях, предусмотренных настоящим Федеральным законом;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лицо, предоставившее обеспечение для проведения финансового оздоровления.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Как установлено ст. 2 Закона: «уполномоченные органы - федеральный орган исполнительной власти, уполномоченный Правительством Российской Федерации на представление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обязательствам, а также органы исполнительной власти субъектов Российской Федерации, органы местного самоуправления, уполномоченные представлять в деле о банкротстве и в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процедурах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, применяемых в деле о банкротстве, требования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>по денежным обязательствам соответственно субъектов Российской Федерации, муниципальных образований».</w:t>
      </w:r>
    </w:p>
    <w:p w:rsidR="001809E7" w:rsidRPr="00687F1B" w:rsidRDefault="001809E7" w:rsidP="001809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Таким образом, выстраивая свое взаимодействие с уполномоченным ор</w:t>
      </w:r>
      <w:r w:rsidR="00B935E7">
        <w:rPr>
          <w:rFonts w:ascii="Times New Roman" w:hAnsi="Times New Roman" w:cs="Times New Roman"/>
          <w:sz w:val="28"/>
          <w:szCs w:val="28"/>
        </w:rPr>
        <w:t>гано</w:t>
      </w:r>
      <w:r w:rsidRPr="00687F1B">
        <w:rPr>
          <w:rFonts w:ascii="Times New Roman" w:hAnsi="Times New Roman" w:cs="Times New Roman"/>
          <w:sz w:val="28"/>
          <w:szCs w:val="28"/>
        </w:rPr>
        <w:t>м необходимо четко понимать, что это</w:t>
      </w:r>
      <w:r w:rsidR="00A2642E" w:rsidRPr="00687F1B">
        <w:rPr>
          <w:rFonts w:ascii="Times New Roman" w:hAnsi="Times New Roman" w:cs="Times New Roman"/>
          <w:sz w:val="28"/>
          <w:szCs w:val="28"/>
        </w:rPr>
        <w:t xml:space="preserve"> -</w:t>
      </w:r>
      <w:r w:rsidRPr="00687F1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представляющий не собственные интересы в деле о банкротстве, а уполномоченный Правительством Российской Федерации на представление интересов </w:t>
      </w:r>
      <w:r w:rsidR="00A2642E" w:rsidRPr="00687F1B">
        <w:rPr>
          <w:rFonts w:ascii="Times New Roman" w:hAnsi="Times New Roman" w:cs="Times New Roman"/>
          <w:sz w:val="28"/>
          <w:szCs w:val="28"/>
        </w:rPr>
        <w:t>государства</w:t>
      </w:r>
      <w:r w:rsidRPr="00687F1B">
        <w:rPr>
          <w:rFonts w:ascii="Times New Roman" w:hAnsi="Times New Roman" w:cs="Times New Roman"/>
          <w:sz w:val="28"/>
          <w:szCs w:val="28"/>
        </w:rPr>
        <w:t>.</w:t>
      </w:r>
    </w:p>
    <w:p w:rsidR="00A328BE" w:rsidRPr="00687F1B" w:rsidRDefault="007E5FE4" w:rsidP="001809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09E7" w:rsidRPr="00687F1B">
        <w:rPr>
          <w:rFonts w:ascii="Times New Roman" w:hAnsi="Times New Roman" w:cs="Times New Roman"/>
          <w:sz w:val="28"/>
          <w:szCs w:val="28"/>
        </w:rPr>
        <w:t>орядок представления данных интересов достаточно жестко регламентирован нормативно -</w:t>
      </w:r>
      <w:r w:rsidR="00A2642E" w:rsidRPr="00687F1B">
        <w:rPr>
          <w:rFonts w:ascii="Times New Roman" w:hAnsi="Times New Roman" w:cs="Times New Roman"/>
          <w:sz w:val="28"/>
          <w:szCs w:val="28"/>
        </w:rPr>
        <w:t xml:space="preserve"> </w:t>
      </w:r>
      <w:r w:rsidR="001809E7" w:rsidRPr="00687F1B">
        <w:rPr>
          <w:rFonts w:ascii="Times New Roman" w:hAnsi="Times New Roman" w:cs="Times New Roman"/>
          <w:sz w:val="28"/>
          <w:szCs w:val="28"/>
        </w:rPr>
        <w:t xml:space="preserve">правовыми актами, </w:t>
      </w:r>
      <w:r w:rsidR="00A2642E" w:rsidRPr="00687F1B">
        <w:rPr>
          <w:rFonts w:ascii="Times New Roman" w:hAnsi="Times New Roman" w:cs="Times New Roman"/>
          <w:sz w:val="28"/>
          <w:szCs w:val="28"/>
        </w:rPr>
        <w:t>з</w:t>
      </w:r>
      <w:r w:rsidR="00DC3716" w:rsidRPr="00687F1B">
        <w:rPr>
          <w:rFonts w:ascii="Times New Roman" w:hAnsi="Times New Roman" w:cs="Times New Roman"/>
          <w:sz w:val="28"/>
          <w:szCs w:val="28"/>
        </w:rPr>
        <w:t xml:space="preserve">нание </w:t>
      </w:r>
      <w:r w:rsidR="00A2642E" w:rsidRPr="00687F1B">
        <w:rPr>
          <w:rFonts w:ascii="Times New Roman" w:hAnsi="Times New Roman" w:cs="Times New Roman"/>
          <w:sz w:val="28"/>
          <w:szCs w:val="28"/>
        </w:rPr>
        <w:t>котор</w:t>
      </w:r>
      <w:r w:rsidR="00DC3716" w:rsidRPr="00687F1B">
        <w:rPr>
          <w:rFonts w:ascii="Times New Roman" w:hAnsi="Times New Roman" w:cs="Times New Roman"/>
          <w:sz w:val="28"/>
          <w:szCs w:val="28"/>
        </w:rPr>
        <w:t>ых позволит Вам более четко понимать позиции уполномоченного органа при голосовании на собраниях кредиторов и в судебных заседаниях</w:t>
      </w:r>
      <w:r w:rsidR="00A328BE" w:rsidRPr="00687F1B">
        <w:rPr>
          <w:rFonts w:ascii="Times New Roman" w:hAnsi="Times New Roman" w:cs="Times New Roman"/>
          <w:sz w:val="28"/>
          <w:szCs w:val="28"/>
        </w:rPr>
        <w:t>.</w:t>
      </w:r>
    </w:p>
    <w:p w:rsidR="00DC3716" w:rsidRPr="00687F1B" w:rsidRDefault="00A328BE" w:rsidP="001809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Данные нормативно-правовые акты не являются закрытыми и </w:t>
      </w:r>
      <w:r w:rsidR="00A2642E" w:rsidRPr="00687F1B">
        <w:rPr>
          <w:rFonts w:ascii="Times New Roman" w:hAnsi="Times New Roman" w:cs="Times New Roman"/>
          <w:sz w:val="28"/>
          <w:szCs w:val="28"/>
        </w:rPr>
        <w:t>находятся в свободном доступе, в том числе и в сети Интернет.</w:t>
      </w:r>
    </w:p>
    <w:p w:rsidR="00DC3716" w:rsidRPr="00687F1B" w:rsidRDefault="00DC3716" w:rsidP="001809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Рассмотрим вкратце основные нормативно-правовые акты</w:t>
      </w:r>
      <w:r w:rsidR="00A2642E" w:rsidRPr="00687F1B">
        <w:rPr>
          <w:rFonts w:ascii="Times New Roman" w:hAnsi="Times New Roman" w:cs="Times New Roman"/>
          <w:sz w:val="28"/>
          <w:szCs w:val="28"/>
        </w:rPr>
        <w:t>, регулирующие деятельность уполномоченного органа.</w:t>
      </w:r>
    </w:p>
    <w:p w:rsidR="00A328BE" w:rsidRPr="00687F1B" w:rsidRDefault="00A328BE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остановимся на полномочиях налоговых органов.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Постановлением Правительства РФ от 29.05.2004 года №257 «ОБ ОБЕСПЕЧЕНИИ ИНТЕРЕСОВ РОССИЙСКОЙ ФЕДЕРАЦИИ КАК КРЕДИТОРА В ДЕЛЕ О БАНКРОТСТВЕ И В ПРОЦЕДУРАХ, ПРИМЕНЯЕМЫХ В ДЕЛЕ О БАНКРОТСТВЕ» установлено, что  Федеральная налоговая служба является федеральным органом исполнительной власти, уполномоченным на представление в деле о банкротстве и в процедурах, применяемых в деле о банкротстве, требований об уплате обязательных платежей и требований Российской Федерации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по денежным обязательствам (в том числе по выплате капитализированных платежей).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30.09.2004 г. N 506 «ОБ УТВЕРЖДЕНИИ ПОЛОЖЕНИЯ О ФЕДЕРАЛЬНОЙ НАЛОГОВОЙ СЛУЖБЕ» соответственно утверждено </w:t>
      </w:r>
      <w:hyperlink r:id="rId7" w:history="1">
        <w:r w:rsidRPr="00687F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7F1B">
        <w:rPr>
          <w:rFonts w:ascii="Times New Roman" w:hAnsi="Times New Roman" w:cs="Times New Roman"/>
          <w:sz w:val="28"/>
          <w:szCs w:val="28"/>
        </w:rPr>
        <w:t xml:space="preserve"> о Федеральной налоговой службе, а также установлено, что Федеральная налоговая служба и ее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в установленной сфере деятельности являются правопреемниками Министерства Российской Федерации по налогам и сборам, а также Федеральной службы России по финансовому оздоровлению и банкротству по всем правоотношениям, связанным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с представлением интересов Российской Федерации в процедурах банкротства.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В соответствии с указанным Положением, Федеральная налоговая служба является федеральным органом исполнительной власти, наряду с осуществлением функций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и иных функций, является уполномоченным федеральным органом исполнительной власти, осуществляющим:</w:t>
      </w:r>
      <w:proofErr w:type="gramEnd"/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Таким образом, необходимо понимать, что Федеральная налоговая служба фактически исполняет во многом обособленные функции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>: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контролю и надзору за соблюдением законодательства о налогах и сборах – и в этой части является непосредственно налоговым органом в привычном понимании;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государственной регистрации юридических лиц, физических лиц в качестве индивидуальных предпринимателей и крестьянских (фермерских) хозяйств – и в этой части выступает в качестве регистрирующего органа;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lastRenderedPageBreak/>
        <w:t>- 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 – являясь, соответственно, уполномоченным органом в понимании Закона.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Из понимания данной функциональной специализации вытекает первый аспект взаимодействия с уполномоченным органом в деле о банкротстве: правильное определение адресата для направления запроса арбитражного управляющего в деле о банкротстве.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Понимание принципов разграничения выше указанных обособленных функциональных блоков позволит Вам сократить временные и материальные издержки, связанные с направлением запросов в адрес ненадлежащих исполнителей.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Что необходимо понимать и учитывать.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Регистрация юридических лиц и индивидуальных предпринимателей в настоящее время на территории Ростовской области (как и в ряде других регионов, в том числе г. Москве) осуществляется единым регистрационным центром – специализированной межрайонной инспекцией (в Ростовской области – МРИФНС России №26 по Ростовской области).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Данная специализированная инспекция осуществляет функции исключительно связанные с регистрационными действиями. В связи с этим указанное в выписке из ЕГРЮЛ или ЕГРИП наименование регистрирующего органа – МРИФНС России №26 по Ростовской области не стоит рассматривать как наименование налогового органа, осуществляющего налоговое администрирование Вашего должника.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Соответственно, в адрес указанного единого регистрационного центра целесообразно направлять запросы о предоставлении выписок из соответствующих реестров, копий учредительных и иных документов, содержащихся в регистрационном деле налогоплательщика. А также заявления о внесении изменений в соответствующие реестры.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lastRenderedPageBreak/>
        <w:t xml:space="preserve">Налоговое администрирование в отношении должника по общим правилам осуществляется тем налоговым органом, на </w:t>
      </w:r>
      <w:r w:rsidR="00A2642E" w:rsidRPr="00687F1B">
        <w:rPr>
          <w:rFonts w:ascii="Times New Roman" w:hAnsi="Times New Roman" w:cs="Times New Roman"/>
          <w:sz w:val="28"/>
          <w:szCs w:val="28"/>
        </w:rPr>
        <w:t>подведомственной</w:t>
      </w:r>
      <w:r w:rsidRPr="00687F1B">
        <w:rPr>
          <w:rFonts w:ascii="Times New Roman" w:hAnsi="Times New Roman" w:cs="Times New Roman"/>
          <w:sz w:val="28"/>
          <w:szCs w:val="28"/>
        </w:rPr>
        <w:t xml:space="preserve"> территории которого должник зарегистрирован. Именно в этот налоговый орган целесообразно направлять запрос о предоставлении копий бухгалтерской отчетности, сведений о задолженности, проведении сверки расчетов, предоставлении реквизитов для погашения задолженности.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В настоящее время в большинстве регионов Российской Федерации осуществлена централизация функций по представлению в делах о банкротстве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и в процедурах банкротства требований об уплате обязательных платежей и требований Российской Федерации по денежным обязательствам, иными словами по сопровождению процедур банкротства, на уровне Управлений ФНС России по соответствующим субъектам.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Данная централизация означает, что на уровне Управления непосредственно формируется и ведется только дело о несостоятельности (банкротстве) соответствующего налогоплательщика. Иные функции администрирования налогоплательщика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в связи с возбуждением в отношении него дела о банкротства в Управление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не передаются.</w:t>
      </w:r>
    </w:p>
    <w:p w:rsidR="00702342" w:rsidRPr="00687F1B" w:rsidRDefault="00702342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Таким образом, запрос документов и сведений</w:t>
      </w:r>
      <w:r w:rsidR="00A2642E" w:rsidRPr="00687F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2642E" w:rsidRPr="00687F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A2642E" w:rsidRPr="00687F1B">
        <w:rPr>
          <w:rFonts w:ascii="Times New Roman" w:hAnsi="Times New Roman" w:cs="Times New Roman"/>
          <w:sz w:val="28"/>
          <w:szCs w:val="28"/>
        </w:rPr>
        <w:t xml:space="preserve"> в том числе для выявления имущества должника, проведения анализа финансово-хозяйственной деятельности, </w:t>
      </w:r>
      <w:r w:rsidRPr="00687F1B">
        <w:rPr>
          <w:rFonts w:ascii="Times New Roman" w:hAnsi="Times New Roman" w:cs="Times New Roman"/>
          <w:sz w:val="28"/>
          <w:szCs w:val="28"/>
        </w:rPr>
        <w:t>целесообразно направлять в соответствующий территориальный налоговый орган по месту регистрации должника с целью получения ответа в минимальные сроки.</w:t>
      </w:r>
    </w:p>
    <w:p w:rsidR="00AF0F04" w:rsidRPr="00687F1B" w:rsidRDefault="00AF0F04" w:rsidP="007023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Вместе с тем, необходимо понимать, что налоговый орган ни в одной из своих функциональных специализаций не уполномочен на регистрацию какого-либо имущества, принадлежащего физическим или юридическим лицам. Налоговые органы обладают данными сведениями в той мере, в которой это необходимо для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исчисления налогов. 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 xml:space="preserve">Указанным выше Постановлением Правительства РФ от 29.05.2004 года №257 утверждено Положение о порядке предъявления требований по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>обязательствам перед Российской Федерацией в деле о банкротстве и в процедурах, применяемых в деле о банкротстве (далее – Положение), в соответствии с п. 11 которого выбор арбитражного управляющего или саморегулируемой организации арбитражных управляющих при направлении в арбитражный суд заявления о признании должника банкротом осуществляется уполномоченным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органом в случаях и порядке, устанавливаемых регулирующим органом. Также п. 15. Положения установлено, что уполномоченный орган при участии в собрании кредиторов голосует в порядке, устанавливаемом регулирующим органом.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Порядок выбора саморегулируемой организации арбитражных управляющих при направлении в арбитражный суд заявления о признании должника банкротом утверждён Приказом Министерства экономического развития и торговли от 19 октября 2007 г. №351 «ОБ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ПРИ ПОДАЧЕ В АРБИТРАЖНЫЙ СУД ЗАЯВЛЕНИЯ О ПРИЗНАНИИ ДОЛЖНИКА БАНКРОТОМ И ВНЕСЕНИИ ИЗМЕНЕНИЙ В ПРИКАЗ МИНЭКОНОМРАЗВИТИЯ РОССИИ ОТ 3 АВГУСТА 2004 Г. N 219 "О ПОРЯДКЕ ГОЛОСОВАНИЯ УПОЛНОМОЧЕННОГО ОРГАНА В ДЕЛАХ О БАНКРОТСТВЕ И В ПРОЦЕДУРАХ БАНКРОТСТВА ПРИ УЧАСТИИ В СОБРАНИЯХ КРЕДИТОРОВ"»</w:t>
      </w:r>
    </w:p>
    <w:p w:rsidR="00F857C1" w:rsidRDefault="00F857C1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В соответствии с п. 10 данного Порядка, уполномоченный орган вправе принять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при выборе саморегулируемой организации для указания в заявлении уполномоченного органа (далее -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СРО).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lastRenderedPageBreak/>
        <w:t xml:space="preserve">Такое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 может быть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в том числе по следующим основаниям: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- отстранение арбитражного управляющего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от исполнения обязанностей в деле о банкротстве в связи с неисполнением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или ненадлежащим исполнением возложенных на него обязанностей</w:t>
      </w:r>
      <w:r w:rsidR="0068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7F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87F1B">
        <w:rPr>
          <w:rFonts w:ascii="Times New Roman" w:hAnsi="Times New Roman" w:cs="Times New Roman"/>
          <w:sz w:val="28"/>
          <w:szCs w:val="28"/>
        </w:rPr>
        <w:t>. а п.1</w:t>
      </w:r>
      <w:r w:rsidR="00216C0B">
        <w:rPr>
          <w:rFonts w:ascii="Times New Roman" w:hAnsi="Times New Roman" w:cs="Times New Roman"/>
          <w:sz w:val="28"/>
          <w:szCs w:val="28"/>
        </w:rPr>
        <w:t>1 Порядка</w:t>
      </w:r>
      <w:r w:rsidR="00687F1B">
        <w:rPr>
          <w:rFonts w:ascii="Times New Roman" w:hAnsi="Times New Roman" w:cs="Times New Roman"/>
          <w:sz w:val="28"/>
          <w:szCs w:val="28"/>
        </w:rPr>
        <w:t>)</w:t>
      </w:r>
      <w:r w:rsidRPr="00687F1B">
        <w:rPr>
          <w:rFonts w:ascii="Times New Roman" w:hAnsi="Times New Roman" w:cs="Times New Roman"/>
          <w:sz w:val="28"/>
          <w:szCs w:val="28"/>
        </w:rPr>
        <w:t>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непредставление арбитражным управляющим, утвержденным в деле о банкротстве, в орган, осуществляющий государственную регистрацию юридических лиц, определения арбитражного суда о завершении конкурсного производства для регистрации юридического лица в связи с его ликвидацией в порядке банкротства</w:t>
      </w:r>
      <w:r w:rsidR="00216C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6C0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16C0B">
        <w:rPr>
          <w:rFonts w:ascii="Times New Roman" w:hAnsi="Times New Roman" w:cs="Times New Roman"/>
          <w:sz w:val="28"/>
          <w:szCs w:val="28"/>
        </w:rPr>
        <w:t>. д п.11 Порядка)</w:t>
      </w:r>
      <w:r w:rsidRPr="00687F1B">
        <w:rPr>
          <w:rFonts w:ascii="Times New Roman" w:hAnsi="Times New Roman" w:cs="Times New Roman"/>
          <w:sz w:val="28"/>
          <w:szCs w:val="28"/>
        </w:rPr>
        <w:t>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причинение неисполнением или ненадлежащим исполнением возложенных на арбитражного управляющего в деле о банкротстве обязанностей имущественного ущерба Российской Федерации как кредитору</w:t>
      </w:r>
      <w:r w:rsidR="00216C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6C0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16C0B">
        <w:rPr>
          <w:rFonts w:ascii="Times New Roman" w:hAnsi="Times New Roman" w:cs="Times New Roman"/>
          <w:sz w:val="28"/>
          <w:szCs w:val="28"/>
        </w:rPr>
        <w:t>. б п.11 Порядка)</w:t>
      </w:r>
      <w:r w:rsidRPr="00687F1B">
        <w:rPr>
          <w:rFonts w:ascii="Times New Roman" w:hAnsi="Times New Roman" w:cs="Times New Roman"/>
          <w:sz w:val="28"/>
          <w:szCs w:val="28"/>
        </w:rPr>
        <w:t>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- привлечение арбитражного управляющего к уголовной ответственности в связи с неисполнением или ненадлежащим исполнением обязанностей арбитражного управляющего в деле о банкротстве или к административной ответственности в форме дисквалификации за неисполнение или ненадлежащее исполнение возложенных на него обязанностей в деле о банкротстве</w:t>
      </w:r>
      <w:r w:rsidR="00216C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6C0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16C0B">
        <w:rPr>
          <w:rFonts w:ascii="Times New Roman" w:hAnsi="Times New Roman" w:cs="Times New Roman"/>
          <w:sz w:val="28"/>
          <w:szCs w:val="28"/>
        </w:rPr>
        <w:t>. в п.11 Порядка)</w:t>
      </w:r>
      <w:r w:rsidRPr="00687F1B">
        <w:rPr>
          <w:rFonts w:ascii="Times New Roman" w:hAnsi="Times New Roman" w:cs="Times New Roman"/>
          <w:sz w:val="28"/>
          <w:szCs w:val="28"/>
        </w:rPr>
        <w:t>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если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 принято по первым двум из указанных выше оснований, то срок такого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неучета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составляет 3 месяца с даты принятия решения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>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Также необходимо учитывать, что если указанные обстоятельства выявлены в деле о банкротстве должника второй группы, то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на указанный срок принимается в отношении всех региональных списков, относящихся к данному федеральному округу.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А если же основанием для принятия решения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 явилось причинение арбитражным управляющим убытков Российской Федерации либо дисквалификация или уголовное наказание арбитражного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управляющего, то срок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неучета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составляет один год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уполномоченным органом решения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СРО. Также необходимо учитывать, что в соответствии с п. 19 Порядка в данном случае уполномоченный орган принимает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 в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как федерального списка, так и всех региональных списков для организаций и региональных списков для граждан.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Также решение о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неучете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СРО в отношении федерального списка, всех региональных списков для организаций и региональных списков для граждан принимается при возникновении указанных выше оснований в деле о банкротстве стратегических предприятия или организации, субъекта естественной монополии или должника первой группы.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Таким образом, дисквалификация или причинение убытков Российской Федерации любым из членов СРО может послужить основанием для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неучета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 xml:space="preserve"> данной СРО уполномоченным органом на территории всей Российской Федерации на срок до одного года.</w:t>
      </w:r>
    </w:p>
    <w:p w:rsidR="00702342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C1" w:rsidRPr="00687F1B" w:rsidRDefault="00F857C1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Основные принципы голосования уполномоченного органа на собраниях кредиторов установлены Приказом Министерства экономического развития и торговли от 03 августа 2004 г. №219 «О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КРЕДИТОРОВ».</w:t>
      </w:r>
      <w:proofErr w:type="gramEnd"/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87F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87F1B">
        <w:rPr>
          <w:rFonts w:ascii="Times New Roman" w:hAnsi="Times New Roman" w:cs="Times New Roman"/>
          <w:sz w:val="28"/>
          <w:szCs w:val="28"/>
        </w:rPr>
        <w:t>. в) п. 1 Порядка голосования уполномоченный орган голосует за заключение мирового соглашения в случае, если проект мирового соглашения соответствует законодательству Российской Федерации и процедура заключения мирового соглашения соответствует Закону, при наличии всех нижеследующих обстоятельств: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lastRenderedPageBreak/>
        <w:t xml:space="preserve">проект мирового соглашения предусматривает полное погашение требований об уплате обязательных платежей и требований Российской Федерации по денежным обязательствам ежемесячно, пропорционально, равными долями в течение года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мирового соглашения арбитражным судом;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третьим лицом предоставлено обеспечение исполнения должником условий мирового соглашения по погашению требований об уплате обязательных платежей и требований Российской Федерации по денежным обязательствам в виде залога имущества такого лица, поручительства либо банковской гарантии, соответствующее требованиям к обеспечению исполнения обязанности по уплате налогов и соборов, предусмотренным Налоговым кодексом Российской Федерации.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Следовательно, выполнение только одного из указанных требований автоматически влечет голосование уполномоченного органа против заключения мирового соглашения.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В соответствии с п.3 Порядка голосования, при рассмотрении вопроса об определении количественного и персонального состава комитета кредиторов уполномоченный орган голосует за количественный и персональный состав комитета кредиторов, обеспечивающий максимально возможное в имеющихся обстоятельствах представительство уполномоченного органа в комитете кредиторов.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Поэтому не стоит удивляться, если при количестве включенных в реестр требований пяти кредиторов, уполномоченный орган, обладающий 10 % голосов, голосует за 10 членов комитета кредиторов – только в этом случае он может гарантировать себе вхождение в состав комитета кредиторов.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В соответствии с п. 10 Порядка голосования, в случае рассмотрения собранием кредиторов вопроса о включении в повестку собрания кредиторов дополнительных вопросов, порядок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в отношении которых не определен в соответствии с настоящим Порядком или решением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оформленным письменно, представитель уполномоченного органа голосует: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против включения указанных дополнительных вопросов в повестку собрания кредиторов;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за отложение рассмотрения указанных дополнительных вопросов в случае их включения в повестку собрания кредиторов.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При этом необходимо учитывать, что включение в повестку дня вопроса с формулировкой «Иные вопросы» или «Иное», подпадает под положение указанного пункта Порядка голосования.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В соответствии с п. 11 Порядка голосования, уполномоченный орган вправе принять иное решение о голосовании по вопросам, рассматриваемым на собрании кредиторов, чем предусмотренное Порядком голосования. Соответствующее решение должно содержать обоснование его принятия. Копия решения уполномоченного органа, принятого в соответствии с настоящим пунктом, направляется уполномоченным органом в Минэкономразвития России с приложением документов, подтверждающих обоснованность принятого решения, в течение пяти рабочих дней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такого решения. Минэкономразвития России вправе в течение 15 рабочих дней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копии решения уполномоченного органа о голосовании, принятого в соответствии с настоящим пунктом, вынести заключение о необоснованности такого решения. Заключение о необоснованности принятого уполномоченным органом решения направляется в уполномоченный орган в течение 2 рабочих дней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такого заключения. Решение уполномоченного органа, в отношении которого вынесено заключение о необоснованности, подлежит отмене в течение 2 рабочих дней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уполномоченным органом указанного заключения.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Таким образом, в целях недопущения нарушения интересов государства в деле о банкротстве, решение уполномоченного органа, несоответствующее установленным Порядком голосования требованиям, но вытекающее из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обстоятельств дела о банкротстве, должно быть принято не менее чем за 22 рабочих дня до даты проведения соответствующего собрания кредиторов. Т.е. уже за </w:t>
      </w:r>
      <w:proofErr w:type="gramStart"/>
      <w:r w:rsidRPr="00687F1B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до собрания кредиторов уполномоченный орган должен располагать всеми необходимыми для принятия такого решения документами.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 xml:space="preserve">Не умаляя значения указанных выше нормативных актов, следует </w:t>
      </w:r>
      <w:r w:rsidR="00E0215A">
        <w:rPr>
          <w:rFonts w:ascii="Times New Roman" w:hAnsi="Times New Roman" w:cs="Times New Roman"/>
          <w:sz w:val="28"/>
          <w:szCs w:val="28"/>
        </w:rPr>
        <w:t>отметить</w:t>
      </w:r>
      <w:r w:rsidRPr="00687F1B">
        <w:rPr>
          <w:rFonts w:ascii="Times New Roman" w:hAnsi="Times New Roman" w:cs="Times New Roman"/>
          <w:sz w:val="28"/>
          <w:szCs w:val="28"/>
        </w:rPr>
        <w:t>, что основным документом, которым в настоящее время руководствуется уполномоченный орган при обеспечении интересов государства в деле о банкротстве является Приказ ФНС России от 03.10.2012 года №ММВ-7-8/663</w:t>
      </w:r>
      <w:r w:rsidR="00AC7B3E">
        <w:rPr>
          <w:rFonts w:ascii="Times New Roman" w:hAnsi="Times New Roman" w:cs="Times New Roman"/>
          <w:sz w:val="28"/>
          <w:szCs w:val="28"/>
        </w:rPr>
        <w:t xml:space="preserve"> «</w:t>
      </w:r>
      <w:r w:rsidRPr="00687F1B">
        <w:rPr>
          <w:rFonts w:ascii="Times New Roman" w:hAnsi="Times New Roman" w:cs="Times New Roman"/>
          <w:sz w:val="28"/>
          <w:szCs w:val="28"/>
        </w:rPr>
        <w:t>ОБ УТВЕРЖДЕНИИ ПОРЯДКА РАЗГРАНИЧЕНИЯ ПОЛНОМОЧИЙ УПОЛНОМОЧЕННОГО ОРГАНАПО ПРЕДСТАВЛЕНИЮ ИНТЕРЕСОВ РОССИЙСКОЙ ФЕДЕРАЦИИКАК КРЕДИТОРА В ДЕЛЕ О БАНКРОТСТВЕ И В ПРОЦЕДУРАХ,</w:t>
      </w:r>
      <w:r w:rsidR="00F857C1">
        <w:rPr>
          <w:rFonts w:ascii="Times New Roman" w:hAnsi="Times New Roman" w:cs="Times New Roman"/>
          <w:sz w:val="28"/>
          <w:szCs w:val="28"/>
        </w:rPr>
        <w:t xml:space="preserve"> </w:t>
      </w:r>
      <w:r w:rsidRPr="00687F1B">
        <w:rPr>
          <w:rFonts w:ascii="Times New Roman" w:hAnsi="Times New Roman" w:cs="Times New Roman"/>
          <w:sz w:val="28"/>
          <w:szCs w:val="28"/>
        </w:rPr>
        <w:t>ПРИМЕНЯЕМЫХ В ДЕЛЕ О БАНКРОТСТВЕ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>, МЕЖДУ ЦЕНТРАЛЬНЫМАППАРАТОМ ФНС РОССИИ И ТЕРРИТОРИАЛЬНЫМИОРГАНАМИ ФНС РОССИИ, вступивший в силу с 01.11.2012 года и отменивший действовавший ранее приказ ФНС России от 18</w:t>
      </w:r>
      <w:r w:rsidR="00AC7B3E">
        <w:rPr>
          <w:rFonts w:ascii="Times New Roman" w:hAnsi="Times New Roman" w:cs="Times New Roman"/>
          <w:sz w:val="28"/>
          <w:szCs w:val="28"/>
        </w:rPr>
        <w:t xml:space="preserve"> октября 2004 года N САЭ-3-19/2»</w:t>
      </w:r>
      <w:r w:rsidRPr="00687F1B">
        <w:rPr>
          <w:rFonts w:ascii="Times New Roman" w:hAnsi="Times New Roman" w:cs="Times New Roman"/>
          <w:sz w:val="28"/>
          <w:szCs w:val="28"/>
        </w:rPr>
        <w:t>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Данным Приказом установлены иные критерии разделения должников на группы. Также установлена возможность принятия на контроль выше стоящего налогового органа отдельных процедур банкротства. При этом в случае принятия на контроль ФНС России должник переводится в первую группу, а при принятии на контроль Управления по субъекту Российской Федерации – во вторую группу. При этом необходимо учитывать, что должник включается в первую группу при возникновении соответствующих обстоятельств (например, превышения суммы совокупной задолженности по обязательным платежам и денежным обязательствам размера 300 млн. руб.) автоматически, а исключаются только по решению ФНС России независимо от утраты соответствующих признаков отнесения к первой группе. Аналогично и с отнесением ко второй группе.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lastRenderedPageBreak/>
        <w:t>Сведения о переводе должников из одной группы в другую подлежат размещению на Интернет-сайте органа, принявшего указанное решение, не позднее 10 числа месяца, следующего за месяцем принятия решения.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В соответствии с п.2.7 Порядка разграничения полномочий самостоятельное сопровождение Управлением дел о банкротстве должников третьей группы (без перевода во вторую группу) не допускается. Таким образом, с учетом централизации функций по обеспечению процедур банкротства на уровне Управления ФНС России по Ростовской области, практически все должники, находящиеся в процедурах банкротства, отнесены ко второй группе.</w:t>
      </w:r>
    </w:p>
    <w:p w:rsidR="00702342" w:rsidRPr="00687F1B" w:rsidRDefault="00E0215A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2342" w:rsidRPr="00687F1B">
        <w:rPr>
          <w:rFonts w:ascii="Times New Roman" w:hAnsi="Times New Roman" w:cs="Times New Roman"/>
          <w:sz w:val="28"/>
          <w:szCs w:val="28"/>
        </w:rPr>
        <w:t xml:space="preserve">озиция уполномоченного органа на собраниях кредиторов (заседаниях комитетов кредиторов), судебных заседаниях в отношении должников в соответствии с разделением на уровни контроля представляется на обязательное согласование в ФНС России не </w:t>
      </w:r>
      <w:proofErr w:type="gramStart"/>
      <w:r w:rsidR="00702342" w:rsidRPr="00687F1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02342" w:rsidRPr="00687F1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собрания кредиторов (заседания комитета кредиторов) или судебного заседания.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1B">
        <w:rPr>
          <w:rFonts w:ascii="Times New Roman" w:hAnsi="Times New Roman" w:cs="Times New Roman"/>
          <w:sz w:val="28"/>
          <w:szCs w:val="28"/>
        </w:rPr>
        <w:t>Данная норма полностью корреспондирует с требованиями п.3 ст. 13 Закона (в редакции Федерального</w:t>
      </w:r>
      <w:r w:rsidR="001033C2" w:rsidRPr="00687F1B">
        <w:rPr>
          <w:rFonts w:ascii="Times New Roman" w:hAnsi="Times New Roman" w:cs="Times New Roman"/>
          <w:sz w:val="28"/>
          <w:szCs w:val="28"/>
        </w:rPr>
        <w:t xml:space="preserve"> </w:t>
      </w:r>
      <w:r w:rsidRPr="00687F1B">
        <w:rPr>
          <w:rFonts w:ascii="Times New Roman" w:hAnsi="Times New Roman" w:cs="Times New Roman"/>
          <w:sz w:val="28"/>
          <w:szCs w:val="28"/>
        </w:rPr>
        <w:t>закона от 29.12.2014 N 482-ФЗ), в соответствии с которым Лицо, которое проводит собрание кредиторов, обязано обеспечить возможность ознакомления с материалами, представленными участникам собрания кредиторов для ознакомления и (или) утверждения, не менее чем за пять рабочих дней до даты проведения собрания кредиторов, если иной срок не установлен</w:t>
      </w:r>
      <w:proofErr w:type="gramEnd"/>
      <w:r w:rsidRPr="00687F1B">
        <w:rPr>
          <w:rFonts w:ascii="Times New Roman" w:hAnsi="Times New Roman" w:cs="Times New Roman"/>
          <w:sz w:val="28"/>
          <w:szCs w:val="28"/>
        </w:rPr>
        <w:t xml:space="preserve"> настоящим Федеральным законом.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>Также данным Порядком разграничения полномочий достаточно подробно расписан перечень документов, подлежащих рассмотрению уполномоченным органом при подготовке позиций к собраниям кредиторов в различных процедурах или судебным заседаниям.</w:t>
      </w:r>
    </w:p>
    <w:p w:rsidR="00702342" w:rsidRPr="00687F1B" w:rsidRDefault="00702342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1B">
        <w:rPr>
          <w:rFonts w:ascii="Times New Roman" w:hAnsi="Times New Roman" w:cs="Times New Roman"/>
          <w:sz w:val="28"/>
          <w:szCs w:val="28"/>
        </w:rPr>
        <w:t xml:space="preserve">Именно от полноты представленных документов и информации о проведенных в рамках процедуры банкротства мероприятиях во многом </w:t>
      </w:r>
      <w:r w:rsidRPr="00687F1B">
        <w:rPr>
          <w:rFonts w:ascii="Times New Roman" w:hAnsi="Times New Roman" w:cs="Times New Roman"/>
          <w:sz w:val="28"/>
          <w:szCs w:val="28"/>
        </w:rPr>
        <w:lastRenderedPageBreak/>
        <w:t>зависит</w:t>
      </w:r>
      <w:r w:rsidR="001A1024">
        <w:rPr>
          <w:rFonts w:ascii="Times New Roman" w:hAnsi="Times New Roman" w:cs="Times New Roman"/>
          <w:sz w:val="28"/>
          <w:szCs w:val="28"/>
        </w:rPr>
        <w:t>,</w:t>
      </w:r>
      <w:r w:rsidRPr="00687F1B">
        <w:rPr>
          <w:rFonts w:ascii="Times New Roman" w:hAnsi="Times New Roman" w:cs="Times New Roman"/>
          <w:sz w:val="28"/>
          <w:szCs w:val="28"/>
        </w:rPr>
        <w:t xml:space="preserve"> будет ли принят </w:t>
      </w:r>
      <w:r w:rsidR="00E0215A">
        <w:rPr>
          <w:rFonts w:ascii="Times New Roman" w:hAnsi="Times New Roman" w:cs="Times New Roman"/>
          <w:sz w:val="28"/>
          <w:szCs w:val="28"/>
        </w:rPr>
        <w:t xml:space="preserve"> </w:t>
      </w:r>
      <w:r w:rsidRPr="00687F1B">
        <w:rPr>
          <w:rFonts w:ascii="Times New Roman" w:hAnsi="Times New Roman" w:cs="Times New Roman"/>
          <w:sz w:val="28"/>
          <w:szCs w:val="28"/>
        </w:rPr>
        <w:t>отчет</w:t>
      </w:r>
      <w:r w:rsidR="00E0215A">
        <w:rPr>
          <w:rFonts w:ascii="Times New Roman" w:hAnsi="Times New Roman" w:cs="Times New Roman"/>
          <w:sz w:val="28"/>
          <w:szCs w:val="28"/>
        </w:rPr>
        <w:t xml:space="preserve"> конкурсного управляющего</w:t>
      </w:r>
      <w:r w:rsidRPr="00687F1B">
        <w:rPr>
          <w:rFonts w:ascii="Times New Roman" w:hAnsi="Times New Roman" w:cs="Times New Roman"/>
          <w:sz w:val="28"/>
          <w:szCs w:val="28"/>
        </w:rPr>
        <w:t xml:space="preserve"> к сведению уполномоченным органом.</w:t>
      </w:r>
    </w:p>
    <w:p w:rsidR="00FF123B" w:rsidRPr="00687F1B" w:rsidRDefault="00E0215A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="00FF123B" w:rsidRPr="00687F1B">
        <w:rPr>
          <w:rFonts w:ascii="Times New Roman" w:hAnsi="Times New Roman" w:cs="Times New Roman"/>
          <w:sz w:val="28"/>
          <w:szCs w:val="28"/>
        </w:rPr>
        <w:t xml:space="preserve"> несмотря на достаточно сложную историю взаимоотношений уполномоченного органа и арбитражных управляющих в рамках </w:t>
      </w:r>
      <w:proofErr w:type="gramStart"/>
      <w:r w:rsidR="00FF123B" w:rsidRPr="00687F1B">
        <w:rPr>
          <w:rFonts w:ascii="Times New Roman" w:hAnsi="Times New Roman" w:cs="Times New Roman"/>
          <w:sz w:val="28"/>
          <w:szCs w:val="28"/>
        </w:rPr>
        <w:t>сопровождения процедур банкротства, данные участники дела не являются</w:t>
      </w:r>
      <w:proofErr w:type="gramEnd"/>
      <w:r w:rsidR="00FF123B" w:rsidRPr="00687F1B">
        <w:rPr>
          <w:rFonts w:ascii="Times New Roman" w:hAnsi="Times New Roman" w:cs="Times New Roman"/>
          <w:sz w:val="28"/>
          <w:szCs w:val="28"/>
        </w:rPr>
        <w:t xml:space="preserve"> антагонистами</w:t>
      </w:r>
      <w:r w:rsidR="001A1024">
        <w:rPr>
          <w:rFonts w:ascii="Times New Roman" w:hAnsi="Times New Roman" w:cs="Times New Roman"/>
          <w:sz w:val="28"/>
          <w:szCs w:val="28"/>
        </w:rPr>
        <w:t>,</w:t>
      </w:r>
      <w:r w:rsidR="00FF123B" w:rsidRPr="00687F1B">
        <w:rPr>
          <w:rFonts w:ascii="Times New Roman" w:hAnsi="Times New Roman" w:cs="Times New Roman"/>
          <w:sz w:val="28"/>
          <w:szCs w:val="28"/>
        </w:rPr>
        <w:t xml:space="preserve"> и </w:t>
      </w:r>
      <w:r w:rsidR="007F5481" w:rsidRPr="00687F1B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будет способствовать достижению целей института банкротства в части наиболее полного обеспечения законных интересов всех участвующих в данном процессе сторон.</w:t>
      </w:r>
    </w:p>
    <w:p w:rsidR="001C6703" w:rsidRPr="00687F1B" w:rsidRDefault="001C6703" w:rsidP="007023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6703" w:rsidRPr="00687F1B" w:rsidSect="001033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6" w:rsidRDefault="00841D36" w:rsidP="001033C2">
      <w:pPr>
        <w:spacing w:after="0" w:line="240" w:lineRule="auto"/>
      </w:pPr>
      <w:r>
        <w:separator/>
      </w:r>
    </w:p>
  </w:endnote>
  <w:endnote w:type="continuationSeparator" w:id="0">
    <w:p w:rsidR="00841D36" w:rsidRDefault="00841D36" w:rsidP="0010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6" w:rsidRDefault="00841D36" w:rsidP="001033C2">
      <w:pPr>
        <w:spacing w:after="0" w:line="240" w:lineRule="auto"/>
      </w:pPr>
      <w:r>
        <w:separator/>
      </w:r>
    </w:p>
  </w:footnote>
  <w:footnote w:type="continuationSeparator" w:id="0">
    <w:p w:rsidR="00841D36" w:rsidRDefault="00841D36" w:rsidP="0010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2751"/>
      <w:docPartObj>
        <w:docPartGallery w:val="Page Numbers (Top of Page)"/>
        <w:docPartUnique/>
      </w:docPartObj>
    </w:sdtPr>
    <w:sdtEndPr/>
    <w:sdtContent>
      <w:p w:rsidR="00A2642E" w:rsidRDefault="00E0215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2642E" w:rsidRDefault="00A264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72D"/>
    <w:rsid w:val="001033C2"/>
    <w:rsid w:val="001809E7"/>
    <w:rsid w:val="001A1024"/>
    <w:rsid w:val="001C6703"/>
    <w:rsid w:val="00216C0B"/>
    <w:rsid w:val="002C7180"/>
    <w:rsid w:val="00463E70"/>
    <w:rsid w:val="00687F1B"/>
    <w:rsid w:val="00702342"/>
    <w:rsid w:val="007E5FE4"/>
    <w:rsid w:val="007F5481"/>
    <w:rsid w:val="00841D36"/>
    <w:rsid w:val="008B2090"/>
    <w:rsid w:val="00A2642E"/>
    <w:rsid w:val="00A328BE"/>
    <w:rsid w:val="00AC7B3E"/>
    <w:rsid w:val="00AF0F04"/>
    <w:rsid w:val="00B935E7"/>
    <w:rsid w:val="00C02741"/>
    <w:rsid w:val="00DC3716"/>
    <w:rsid w:val="00E0215A"/>
    <w:rsid w:val="00E4438C"/>
    <w:rsid w:val="00F3671C"/>
    <w:rsid w:val="00F857C1"/>
    <w:rsid w:val="00F8661E"/>
    <w:rsid w:val="00FF123B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4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10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3C2"/>
  </w:style>
  <w:style w:type="paragraph" w:styleId="a5">
    <w:name w:val="footer"/>
    <w:basedOn w:val="a"/>
    <w:link w:val="a6"/>
    <w:uiPriority w:val="99"/>
    <w:semiHidden/>
    <w:unhideWhenUsed/>
    <w:rsid w:val="0010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565AE16BD17E0486078B11652B70BC1D02A1E297B23E61D9ECCFB7B761B5822DF3E8160A8841CL7D5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Плугатырев</dc:creator>
  <cp:keywords/>
  <dc:description/>
  <cp:lastModifiedBy>User</cp:lastModifiedBy>
  <cp:revision>16</cp:revision>
  <dcterms:created xsi:type="dcterms:W3CDTF">2015-11-25T08:23:00Z</dcterms:created>
  <dcterms:modified xsi:type="dcterms:W3CDTF">2015-11-25T11:58:00Z</dcterms:modified>
</cp:coreProperties>
</file>